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B" w:rsidRDefault="00FF6E1B" w:rsidP="00FF6E1B">
      <w:pPr>
        <w:ind w:firstLine="709"/>
        <w:jc w:val="both"/>
        <w:rPr>
          <w:b/>
          <w:szCs w:val="28"/>
        </w:rPr>
      </w:pPr>
      <w:proofErr w:type="spellStart"/>
      <w:r w:rsidRPr="007710A6">
        <w:rPr>
          <w:b/>
          <w:szCs w:val="28"/>
        </w:rPr>
        <w:t>Опросник</w:t>
      </w:r>
      <w:proofErr w:type="spellEnd"/>
      <w:r w:rsidRPr="007710A6">
        <w:rPr>
          <w:b/>
          <w:szCs w:val="28"/>
        </w:rPr>
        <w:t xml:space="preserve"> для граждан:</w:t>
      </w:r>
    </w:p>
    <w:p w:rsidR="00FF6E1B" w:rsidRPr="007710A6" w:rsidRDefault="00FF6E1B" w:rsidP="00FF6E1B">
      <w:pPr>
        <w:ind w:firstLine="709"/>
        <w:jc w:val="both"/>
        <w:rPr>
          <w:szCs w:val="28"/>
        </w:rPr>
      </w:pPr>
      <w:r w:rsidRPr="007710A6">
        <w:rPr>
          <w:szCs w:val="28"/>
        </w:rPr>
        <w:t>Центры занятости населения проводят опрос получателей государственных услуг в области содействия занятости населения с целью оценки удовлетворенности полнотой и качеством их предоставления гражданам и работодателям.</w:t>
      </w:r>
    </w:p>
    <w:p w:rsidR="00FF6E1B" w:rsidRDefault="00FF6E1B" w:rsidP="00FF6E1B">
      <w:pPr>
        <w:ind w:firstLine="709"/>
        <w:jc w:val="both"/>
        <w:rPr>
          <w:sz w:val="28"/>
          <w:szCs w:val="28"/>
        </w:rPr>
      </w:pPr>
      <w:r w:rsidRPr="007710A6">
        <w:rPr>
          <w:szCs w:val="28"/>
        </w:rPr>
        <w:t xml:space="preserve">Просим Вас ответить на предложенные вопросы. Для этого выделите галочками выбранные Вами ответы.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338"/>
        <w:gridCol w:w="2464"/>
        <w:gridCol w:w="3176"/>
      </w:tblGrid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  <w:rPr>
                <w:b/>
              </w:rPr>
            </w:pPr>
            <w:r w:rsidRPr="007710A6">
              <w:rPr>
                <w:b/>
              </w:rPr>
              <w:t>№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center"/>
              <w:rPr>
                <w:b/>
              </w:rPr>
            </w:pPr>
            <w:r w:rsidRPr="007710A6">
              <w:rPr>
                <w:b/>
              </w:rPr>
              <w:t xml:space="preserve">Вопросы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DF5503">
            <w:pPr>
              <w:jc w:val="center"/>
              <w:rPr>
                <w:b/>
              </w:rPr>
            </w:pPr>
            <w:r w:rsidRPr="007710A6">
              <w:rPr>
                <w:b/>
              </w:rPr>
              <w:t>Варианты ответов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1.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Выберите из представленного списка городской округ (муниципальный район) Челябинской области, в котором Вы проживаете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rPr>
                <w:b/>
              </w:rPr>
              <w:t>Муниципальные районы: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1. </w:t>
            </w:r>
            <w:proofErr w:type="spellStart"/>
            <w:r w:rsidRPr="007710A6">
              <w:t>Агаповский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2. </w:t>
            </w:r>
            <w:proofErr w:type="spellStart"/>
            <w:r w:rsidRPr="007710A6">
              <w:t>Аргаяшский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3. </w:t>
            </w:r>
            <w:proofErr w:type="spellStart"/>
            <w:r w:rsidRPr="007710A6">
              <w:t>Ашинский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4. </w:t>
            </w:r>
            <w:proofErr w:type="spellStart"/>
            <w:r w:rsidRPr="007710A6">
              <w:t>Брединский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5. </w:t>
            </w:r>
            <w:proofErr w:type="spellStart"/>
            <w:r w:rsidRPr="007710A6">
              <w:t>Варненский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>6. Верхнеуральский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7. </w:t>
            </w:r>
            <w:proofErr w:type="spellStart"/>
            <w:r w:rsidRPr="007710A6">
              <w:t>Еманжелинский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8. </w:t>
            </w:r>
            <w:proofErr w:type="spellStart"/>
            <w:r w:rsidRPr="007710A6">
              <w:t>Еткульский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9. </w:t>
            </w:r>
            <w:proofErr w:type="spellStart"/>
            <w:r w:rsidRPr="007710A6">
              <w:t>Карталинский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10. </w:t>
            </w:r>
            <w:proofErr w:type="spellStart"/>
            <w:r w:rsidRPr="007710A6">
              <w:t>Каслинский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11. </w:t>
            </w:r>
            <w:proofErr w:type="spellStart"/>
            <w:proofErr w:type="gramStart"/>
            <w:r w:rsidRPr="007710A6">
              <w:t>Катав-Ивановский</w:t>
            </w:r>
            <w:proofErr w:type="spellEnd"/>
            <w:proofErr w:type="gram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12. </w:t>
            </w:r>
            <w:proofErr w:type="spellStart"/>
            <w:r w:rsidRPr="007710A6">
              <w:t>Кизильский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13. </w:t>
            </w:r>
            <w:proofErr w:type="spellStart"/>
            <w:r w:rsidRPr="007710A6">
              <w:t>Коркинский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>14. Красноармейский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15. </w:t>
            </w:r>
            <w:proofErr w:type="spellStart"/>
            <w:r w:rsidRPr="007710A6">
              <w:t>Кунашакский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>16. Кусинский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17. </w:t>
            </w:r>
            <w:proofErr w:type="spellStart"/>
            <w:r w:rsidRPr="007710A6">
              <w:t>Нагайбакский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18. </w:t>
            </w:r>
            <w:proofErr w:type="spellStart"/>
            <w:r w:rsidRPr="007710A6">
              <w:t>Нязепетровский</w:t>
            </w:r>
            <w:proofErr w:type="spellEnd"/>
            <w:r w:rsidRPr="007710A6">
              <w:t xml:space="preserve"> муниципальный район </w:t>
            </w:r>
          </w:p>
          <w:p w:rsidR="00FF6E1B" w:rsidRPr="007710A6" w:rsidRDefault="00FF6E1B" w:rsidP="00DF5503">
            <w:pPr>
              <w:jc w:val="both"/>
            </w:pPr>
            <w:r w:rsidRPr="007710A6">
              <w:t>19. Октябрьский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20. </w:t>
            </w:r>
            <w:proofErr w:type="spellStart"/>
            <w:r w:rsidRPr="007710A6">
              <w:t>Пластовский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21. </w:t>
            </w:r>
            <w:proofErr w:type="spellStart"/>
            <w:r w:rsidRPr="007710A6">
              <w:t>Саткинский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>22. Сосновский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>23. Троицкий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>24. Увельский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25. </w:t>
            </w:r>
            <w:proofErr w:type="spellStart"/>
            <w:r w:rsidRPr="007710A6">
              <w:t>Уйский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26. </w:t>
            </w:r>
            <w:proofErr w:type="spellStart"/>
            <w:r w:rsidRPr="007710A6">
              <w:t>Чебаркульский</w:t>
            </w:r>
            <w:proofErr w:type="spellEnd"/>
            <w:r w:rsidRPr="007710A6">
              <w:t xml:space="preserve"> муниципальный район</w:t>
            </w:r>
          </w:p>
          <w:p w:rsidR="00FF6E1B" w:rsidRPr="007710A6" w:rsidRDefault="00FF6E1B" w:rsidP="00DF5503">
            <w:pPr>
              <w:jc w:val="both"/>
            </w:pPr>
            <w:r w:rsidRPr="007710A6">
              <w:t>27. Чесменский муниципальный район</w:t>
            </w:r>
          </w:p>
          <w:p w:rsidR="00FF6E1B" w:rsidRPr="007710A6" w:rsidRDefault="00FF6E1B" w:rsidP="00DF5503">
            <w:pPr>
              <w:jc w:val="both"/>
              <w:rPr>
                <w:b/>
              </w:rPr>
            </w:pPr>
            <w:r w:rsidRPr="007710A6">
              <w:rPr>
                <w:b/>
              </w:rPr>
              <w:t>Городские округа: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28. </w:t>
            </w:r>
            <w:proofErr w:type="spellStart"/>
            <w:r w:rsidRPr="007710A6">
              <w:t>Верхнеуфалейский</w:t>
            </w:r>
            <w:proofErr w:type="spellEnd"/>
            <w:r w:rsidRPr="007710A6">
              <w:t xml:space="preserve">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>29. Златоустовский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30. </w:t>
            </w:r>
            <w:proofErr w:type="spellStart"/>
            <w:r w:rsidRPr="007710A6">
              <w:t>Карабашский</w:t>
            </w:r>
            <w:proofErr w:type="spellEnd"/>
            <w:r w:rsidRPr="007710A6">
              <w:t xml:space="preserve">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31. </w:t>
            </w:r>
            <w:proofErr w:type="spellStart"/>
            <w:r w:rsidRPr="007710A6">
              <w:t>Копейский</w:t>
            </w:r>
            <w:proofErr w:type="spellEnd"/>
            <w:r w:rsidRPr="007710A6">
              <w:t xml:space="preserve">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32. </w:t>
            </w:r>
            <w:proofErr w:type="spellStart"/>
            <w:r w:rsidRPr="007710A6">
              <w:t>Кыштымский</w:t>
            </w:r>
            <w:proofErr w:type="spellEnd"/>
            <w:r w:rsidRPr="007710A6">
              <w:t xml:space="preserve">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>33. Локомотивный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>34. Магнитогорский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35. </w:t>
            </w:r>
            <w:proofErr w:type="spellStart"/>
            <w:r w:rsidRPr="007710A6">
              <w:t>Миасский</w:t>
            </w:r>
            <w:proofErr w:type="spellEnd"/>
            <w:r w:rsidRPr="007710A6">
              <w:t xml:space="preserve">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>36. Озерский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37. </w:t>
            </w:r>
            <w:proofErr w:type="spellStart"/>
            <w:r w:rsidRPr="007710A6">
              <w:t>Снежинский</w:t>
            </w:r>
            <w:proofErr w:type="spellEnd"/>
            <w:r w:rsidRPr="007710A6">
              <w:t xml:space="preserve">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>38. Трехгорный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>39. Троицкий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40. </w:t>
            </w:r>
            <w:proofErr w:type="spellStart"/>
            <w:r w:rsidRPr="007710A6">
              <w:t>Усть-Катавский</w:t>
            </w:r>
            <w:proofErr w:type="spellEnd"/>
            <w:r w:rsidRPr="007710A6">
              <w:t xml:space="preserve">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41. </w:t>
            </w:r>
            <w:proofErr w:type="spellStart"/>
            <w:r w:rsidRPr="007710A6">
              <w:t>Чебаркульский</w:t>
            </w:r>
            <w:proofErr w:type="spellEnd"/>
            <w:r w:rsidRPr="007710A6">
              <w:t xml:space="preserve">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>42. Челябинский городской округ</w:t>
            </w:r>
          </w:p>
          <w:p w:rsidR="00FF6E1B" w:rsidRPr="007710A6" w:rsidRDefault="00FF6E1B" w:rsidP="00DF5503">
            <w:pPr>
              <w:jc w:val="both"/>
            </w:pPr>
            <w:r w:rsidRPr="007710A6">
              <w:t xml:space="preserve">43. </w:t>
            </w:r>
            <w:proofErr w:type="spellStart"/>
            <w:r w:rsidRPr="007710A6">
              <w:t>Южноуральский</w:t>
            </w:r>
            <w:proofErr w:type="spellEnd"/>
            <w:r w:rsidRPr="007710A6">
              <w:t xml:space="preserve"> городской округ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lastRenderedPageBreak/>
              <w:t>2.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Предоставлялись ли Вам в течение текущего года государственные услуги в области содействия занятости населения?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да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нет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3.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Вопросы об услугах (в случае положительного ответа на вопрос № 2)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 w:val="restart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3.1.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Какие государственные услуги в области содействия занятости населения Вы получили?</w:t>
            </w:r>
            <w:r>
              <w:t xml:space="preserve"> </w:t>
            </w:r>
            <w:r w:rsidRPr="007710A6">
              <w:t xml:space="preserve"> (отметьте одну или несколько позиций)</w:t>
            </w:r>
            <w:r>
              <w:t xml:space="preserve"> Оцените результат полученных услуг.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DF5503">
            <w:pPr>
              <w:tabs>
                <w:tab w:val="left" w:pos="303"/>
              </w:tabs>
              <w:jc w:val="both"/>
            </w:pPr>
            <w:r w:rsidRPr="007710A6">
              <w:t>Выбор из списка  государственных услуг:</w:t>
            </w:r>
          </w:p>
          <w:p w:rsidR="00FF6E1B" w:rsidRPr="007710A6" w:rsidRDefault="00FF6E1B" w:rsidP="00FF6E1B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Содействие гражданам в поиске подходящей работы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FF6E1B" w:rsidRPr="007710A6" w:rsidRDefault="00FF6E1B" w:rsidP="00DF5503">
            <w:pPr>
              <w:tabs>
                <w:tab w:val="left" w:pos="303"/>
              </w:tabs>
              <w:jc w:val="both"/>
            </w:pPr>
            <w:r w:rsidRPr="007710A6">
              <w:t>Результат оказания государственных услуг</w:t>
            </w:r>
          </w:p>
        </w:tc>
        <w:tc>
          <w:tcPr>
            <w:tcW w:w="3631" w:type="dxa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Психологическая поддержка безработных граждан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FF6E1B" w:rsidRPr="007710A6" w:rsidRDefault="00FF6E1B" w:rsidP="00DF5503">
            <w:pPr>
              <w:tabs>
                <w:tab w:val="left" w:pos="303"/>
              </w:tabs>
              <w:jc w:val="both"/>
            </w:pPr>
            <w:r w:rsidRPr="007710A6">
              <w:t>Результат оказания государственных услуг</w:t>
            </w:r>
          </w:p>
        </w:tc>
        <w:tc>
          <w:tcPr>
            <w:tcW w:w="3631" w:type="dxa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 w:rsidRPr="00C63CDC">
              <w:t>Организация сопровождения при содействии занятости инвалидов</w:t>
            </w:r>
          </w:p>
        </w:tc>
      </w:tr>
      <w:tr w:rsidR="00FF6E1B" w:rsidRPr="007710A6" w:rsidTr="00DF5503">
        <w:trPr>
          <w:trHeight w:val="864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FF6E1B" w:rsidRPr="007710A6" w:rsidRDefault="00FF6E1B" w:rsidP="00DF5503">
            <w:pPr>
              <w:tabs>
                <w:tab w:val="left" w:pos="303"/>
              </w:tabs>
              <w:jc w:val="both"/>
            </w:pPr>
            <w:r w:rsidRPr="007710A6">
              <w:t>Результат оказания государственных услуг</w:t>
            </w:r>
          </w:p>
        </w:tc>
        <w:tc>
          <w:tcPr>
            <w:tcW w:w="3631" w:type="dxa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 xml:space="preserve">Организация временного трудоустройства 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FF6E1B" w:rsidRPr="007710A6" w:rsidRDefault="00FF6E1B" w:rsidP="00DF5503">
            <w:pPr>
              <w:tabs>
                <w:tab w:val="left" w:pos="303"/>
              </w:tabs>
              <w:jc w:val="both"/>
            </w:pPr>
            <w:r w:rsidRPr="007710A6">
              <w:t>Результат оказания государственных услуг</w:t>
            </w:r>
          </w:p>
        </w:tc>
        <w:tc>
          <w:tcPr>
            <w:tcW w:w="3631" w:type="dxa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 xml:space="preserve">Содействие </w:t>
            </w:r>
            <w:r>
              <w:t>началу осуществления предпринимательской деятельности</w:t>
            </w:r>
            <w:r w:rsidRPr="007710A6">
              <w:t xml:space="preserve"> безработных граждан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FF6E1B" w:rsidRPr="007710A6" w:rsidRDefault="00FF6E1B" w:rsidP="00DF5503">
            <w:pPr>
              <w:tabs>
                <w:tab w:val="left" w:pos="303"/>
              </w:tabs>
              <w:jc w:val="both"/>
            </w:pPr>
            <w:r w:rsidRPr="007710A6">
              <w:t>Результат оказания государственных услуг</w:t>
            </w:r>
          </w:p>
        </w:tc>
        <w:tc>
          <w:tcPr>
            <w:tcW w:w="3631" w:type="dxa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Содействие гражданам в переезде</w:t>
            </w:r>
            <w:r>
              <w:t>;</w:t>
            </w:r>
            <w:r w:rsidRPr="007710A6">
              <w:t xml:space="preserve"> гражданам и членам их семей в переселении в другую местность для трудоустройства 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FF6E1B" w:rsidRPr="007710A6" w:rsidRDefault="00FF6E1B" w:rsidP="00DF5503">
            <w:pPr>
              <w:tabs>
                <w:tab w:val="left" w:pos="303"/>
              </w:tabs>
              <w:jc w:val="both"/>
            </w:pPr>
            <w:r w:rsidRPr="007710A6">
              <w:t>Результат оказания государственных услуг</w:t>
            </w:r>
          </w:p>
        </w:tc>
        <w:tc>
          <w:tcPr>
            <w:tcW w:w="3631" w:type="dxa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 xml:space="preserve">Профессиональная ориентация граждан 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FF6E1B" w:rsidRPr="007710A6" w:rsidRDefault="00FF6E1B" w:rsidP="00DF5503">
            <w:pPr>
              <w:tabs>
                <w:tab w:val="left" w:pos="303"/>
              </w:tabs>
              <w:jc w:val="both"/>
            </w:pPr>
            <w:r w:rsidRPr="007710A6">
              <w:t>Результат оказания государственных услуг</w:t>
            </w:r>
          </w:p>
        </w:tc>
        <w:tc>
          <w:tcPr>
            <w:tcW w:w="3631" w:type="dxa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FE2B73" w:rsidRDefault="00FF6E1B" w:rsidP="00FF6E1B">
            <w:pPr>
              <w:numPr>
                <w:ilvl w:val="0"/>
                <w:numId w:val="1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Социальная адаптация безработных граждан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FF6E1B" w:rsidRPr="007710A6" w:rsidRDefault="00FF6E1B" w:rsidP="00DF5503">
            <w:pPr>
              <w:tabs>
                <w:tab w:val="left" w:pos="303"/>
              </w:tabs>
              <w:jc w:val="both"/>
            </w:pPr>
            <w:r w:rsidRPr="007710A6">
              <w:t>Результат оказания государственных услуг</w:t>
            </w:r>
          </w:p>
        </w:tc>
        <w:tc>
          <w:tcPr>
            <w:tcW w:w="3631" w:type="dxa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vMerge/>
            <w:tcBorders>
              <w:bottom w:val="nil"/>
            </w:tcBorders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DF5503">
            <w:pPr>
              <w:tabs>
                <w:tab w:val="left" w:pos="303"/>
              </w:tabs>
              <w:jc w:val="both"/>
            </w:pPr>
            <w:r>
              <w:t>1</w:t>
            </w:r>
            <w:r w:rsidRPr="00EF700D">
              <w:t>0</w:t>
            </w:r>
            <w:r w:rsidRPr="0059597B">
              <w:t>.  Профессиональное обучение и дополнительное профессиональное образование (безработных; пенсионеров</w:t>
            </w:r>
            <w:r>
              <w:t xml:space="preserve">, </w:t>
            </w:r>
            <w:proofErr w:type="spellStart"/>
            <w:r>
              <w:t>предпенсионеров</w:t>
            </w:r>
            <w:proofErr w:type="spellEnd"/>
            <w:r w:rsidRPr="0059597B">
              <w:t xml:space="preserve">; женщин, </w:t>
            </w:r>
            <w:r>
              <w:t>воспитывающих несовершеннолетних детей</w:t>
            </w:r>
            <w:r w:rsidRPr="0059597B">
              <w:t>)</w:t>
            </w:r>
          </w:p>
        </w:tc>
      </w:tr>
      <w:tr w:rsidR="00FF6E1B" w:rsidRPr="007710A6" w:rsidTr="00DF5503">
        <w:trPr>
          <w:trHeight w:val="247"/>
        </w:trPr>
        <w:tc>
          <w:tcPr>
            <w:tcW w:w="600" w:type="dxa"/>
            <w:vMerge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3761" w:type="dxa"/>
            <w:tcBorders>
              <w:top w:val="nil"/>
            </w:tcBorders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FF6E1B" w:rsidRPr="007710A6" w:rsidRDefault="00FF6E1B" w:rsidP="00DF5503">
            <w:pPr>
              <w:tabs>
                <w:tab w:val="left" w:pos="303"/>
              </w:tabs>
              <w:jc w:val="both"/>
            </w:pPr>
            <w:r w:rsidRPr="007710A6">
              <w:t>Результат оказания государственных услуг</w:t>
            </w:r>
          </w:p>
        </w:tc>
        <w:tc>
          <w:tcPr>
            <w:tcW w:w="3631" w:type="dxa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3.2.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Продолжительность ожидания (в очереди) предоставления государственных услуг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3.3.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Сроки и последовательность предоставления государственных услуг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3.4.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Как Вы оцените компетентность специалистов, предоставивших Вам государственную услугу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4.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Вопросы о комфортности и доступности государственных услуг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DF5503">
            <w:pPr>
              <w:ind w:left="720"/>
              <w:jc w:val="both"/>
            </w:pP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4.1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График работы Центра занятости населения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4.2.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Оснащение помещений Центра занятости населения указателями и табличками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4.3.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Оборудование Центра занятости населения местами ожидания, предоставления государственных услуг, общего пользования и т.д.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4.4.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Транспортная доступность Центра занятости населения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4.5.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Обращались ли Вы в Центр занятости населения по почтовому адресу, по адресу электронной почты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Да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Нет</w:t>
            </w:r>
          </w:p>
          <w:p w:rsidR="00FF6E1B" w:rsidRPr="007710A6" w:rsidRDefault="00FF6E1B" w:rsidP="00DF5503">
            <w:pPr>
              <w:ind w:left="720"/>
              <w:jc w:val="both"/>
            </w:pP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4.6.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9E430E">
              <w:t xml:space="preserve">Обращались ли Вы в Центр занятости населения через Единый портал государственных и муниципальных услуг (ЕПГУ) </w:t>
            </w:r>
            <w:proofErr w:type="spellStart"/>
            <w:r w:rsidRPr="009E430E">
              <w:t>www.gosuslugi.ru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Да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Нет</w:t>
            </w:r>
          </w:p>
          <w:p w:rsidR="00FF6E1B" w:rsidRPr="007710A6" w:rsidRDefault="00FF6E1B" w:rsidP="00DF5503">
            <w:pPr>
              <w:ind w:left="720"/>
              <w:jc w:val="both"/>
            </w:pP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>
              <w:t>4.7.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9E430E">
              <w:t xml:space="preserve">Обращались ли Вы в Центр занятости населения через Региональный портал </w:t>
            </w:r>
            <w:r>
              <w:t>г</w:t>
            </w:r>
            <w:r w:rsidRPr="009E430E">
              <w:t>осударственных и муниципальных услуг  Челябинской области (РПГУ) www.gosuslugi74.ru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Да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Нет</w:t>
            </w:r>
          </w:p>
          <w:p w:rsidR="00FF6E1B" w:rsidRPr="007710A6" w:rsidRDefault="00FF6E1B" w:rsidP="00DF5503">
            <w:pPr>
              <w:ind w:left="720"/>
              <w:jc w:val="both"/>
            </w:pP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>
              <w:t>4.8.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9E430E">
              <w:t>Обращались ли Вы в Центр занятости населения через Портал «</w:t>
            </w:r>
            <w:r>
              <w:t xml:space="preserve">Работа </w:t>
            </w:r>
            <w:r w:rsidRPr="009E430E">
              <w:t xml:space="preserve">России» </w:t>
            </w:r>
            <w:proofErr w:type="spellStart"/>
            <w:r w:rsidRPr="009E430E">
              <w:t>www</w:t>
            </w:r>
            <w:proofErr w:type="spellEnd"/>
            <w:r w:rsidRPr="009E430E">
              <w:t>.</w:t>
            </w:r>
            <w:r>
              <w:rPr>
                <w:lang w:val="en-US"/>
              </w:rPr>
              <w:t>t</w:t>
            </w:r>
            <w:proofErr w:type="spellStart"/>
            <w:r w:rsidRPr="009E430E">
              <w:t>rudvsem.ru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Да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Нет</w:t>
            </w:r>
          </w:p>
          <w:p w:rsidR="00FF6E1B" w:rsidRPr="007710A6" w:rsidRDefault="00FF6E1B" w:rsidP="00DF5503">
            <w:pPr>
              <w:ind w:left="720"/>
              <w:jc w:val="both"/>
            </w:pP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5.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Вопросы о качестве информирования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DF5503">
            <w:pPr>
              <w:ind w:left="720"/>
              <w:jc w:val="both"/>
            </w:pP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5.1.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Информация на стендах в Центре занятости населения (полнота и доступность)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5.2.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 xml:space="preserve">Информация на </w:t>
            </w:r>
            <w:proofErr w:type="spellStart"/>
            <w:r w:rsidRPr="007710A6">
              <w:t>мультимедийных</w:t>
            </w:r>
            <w:proofErr w:type="spellEnd"/>
            <w:r w:rsidRPr="007710A6">
              <w:t xml:space="preserve"> средствах (табло, «бегущие строки», видеоэкраны и др.) и информационных киосках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5.3.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Информация на сайте Центра занятости населения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5.4.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Информационные печатные материалы (брошюры, буклеты и др.)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Полностью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Частично удовлетворен</w:t>
            </w:r>
          </w:p>
          <w:p w:rsidR="00FF6E1B" w:rsidRPr="007710A6" w:rsidRDefault="00FF6E1B" w:rsidP="00FF6E1B">
            <w:pPr>
              <w:numPr>
                <w:ilvl w:val="0"/>
                <w:numId w:val="2"/>
              </w:numPr>
              <w:jc w:val="both"/>
            </w:pPr>
            <w:r w:rsidRPr="007710A6">
              <w:t>Не удовлетворен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5.5.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Откуда Вы чаще узнаете об услугах, мероприятиях Центра занятости населения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газеты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телевидение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радио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интернет - ресурсы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сайт Центра занятости населения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специалисты Центра занятости населения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знакомые/родственники/друзья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 xml:space="preserve">стенды, объявления, вывески, и другие информационные материалы в центре занятости населения и </w:t>
            </w:r>
            <w:proofErr w:type="gramStart"/>
            <w:r w:rsidRPr="007710A6">
              <w:t>вне</w:t>
            </w:r>
            <w:proofErr w:type="gramEnd"/>
            <w:r w:rsidRPr="007710A6">
              <w:t xml:space="preserve"> </w:t>
            </w:r>
            <w:proofErr w:type="gramStart"/>
            <w:r w:rsidRPr="007710A6">
              <w:t>его</w:t>
            </w:r>
            <w:proofErr w:type="gramEnd"/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информационные киоски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другое (напишите)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6.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Укажите информацию о себе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DF5503">
            <w:pPr>
              <w:jc w:val="both"/>
            </w:pP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6.1.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Возраст, лет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 xml:space="preserve">14-15 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16-17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18-19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20-24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25-29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30-54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55-59</w:t>
            </w:r>
          </w:p>
          <w:p w:rsidR="00FF6E1B" w:rsidRPr="007710A6" w:rsidRDefault="00FF6E1B" w:rsidP="00FF6E1B">
            <w:pPr>
              <w:numPr>
                <w:ilvl w:val="0"/>
                <w:numId w:val="4"/>
              </w:numPr>
              <w:jc w:val="both"/>
            </w:pPr>
            <w:r w:rsidRPr="007710A6">
              <w:t>старше 60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6.2.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 xml:space="preserve">Отношение к занятости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FF6E1B">
            <w:pPr>
              <w:numPr>
                <w:ilvl w:val="0"/>
                <w:numId w:val="3"/>
              </w:numPr>
              <w:jc w:val="both"/>
            </w:pPr>
            <w:r w:rsidRPr="007710A6">
              <w:t>Работаю</w:t>
            </w:r>
          </w:p>
          <w:p w:rsidR="00FF6E1B" w:rsidRPr="007710A6" w:rsidRDefault="00FF6E1B" w:rsidP="00FF6E1B">
            <w:pPr>
              <w:numPr>
                <w:ilvl w:val="0"/>
                <w:numId w:val="3"/>
              </w:numPr>
              <w:jc w:val="both"/>
            </w:pPr>
            <w:r w:rsidRPr="007710A6">
              <w:t>Учусь</w:t>
            </w:r>
          </w:p>
          <w:p w:rsidR="00FF6E1B" w:rsidRPr="007710A6" w:rsidRDefault="00FF6E1B" w:rsidP="00FF6E1B">
            <w:pPr>
              <w:numPr>
                <w:ilvl w:val="0"/>
                <w:numId w:val="3"/>
              </w:numPr>
              <w:jc w:val="both"/>
            </w:pPr>
            <w:r w:rsidRPr="007710A6">
              <w:t>Студент</w:t>
            </w:r>
          </w:p>
          <w:p w:rsidR="00FF6E1B" w:rsidRPr="007710A6" w:rsidRDefault="00FF6E1B" w:rsidP="00FF6E1B">
            <w:pPr>
              <w:numPr>
                <w:ilvl w:val="0"/>
                <w:numId w:val="3"/>
              </w:numPr>
              <w:jc w:val="both"/>
            </w:pPr>
            <w:r w:rsidRPr="007710A6">
              <w:t>Пенсионер</w:t>
            </w:r>
          </w:p>
          <w:p w:rsidR="00FF6E1B" w:rsidRPr="007710A6" w:rsidRDefault="00FF6E1B" w:rsidP="00FF6E1B">
            <w:pPr>
              <w:numPr>
                <w:ilvl w:val="0"/>
                <w:numId w:val="3"/>
              </w:numPr>
              <w:jc w:val="both"/>
            </w:pPr>
            <w:r w:rsidRPr="007710A6">
              <w:t>Домохозяйка</w:t>
            </w:r>
            <w:proofErr w:type="gramStart"/>
            <w:r w:rsidRPr="007710A6">
              <w:t xml:space="preserve"> (-</w:t>
            </w:r>
            <w:proofErr w:type="gramEnd"/>
            <w:r w:rsidRPr="007710A6">
              <w:t>ин)</w:t>
            </w:r>
          </w:p>
          <w:p w:rsidR="00FF6E1B" w:rsidRDefault="00FF6E1B" w:rsidP="00FF6E1B">
            <w:pPr>
              <w:numPr>
                <w:ilvl w:val="0"/>
                <w:numId w:val="3"/>
              </w:numPr>
              <w:jc w:val="both"/>
            </w:pPr>
            <w:r w:rsidRPr="00442039">
              <w:t>Присвоен статус  безработного</w:t>
            </w:r>
          </w:p>
          <w:p w:rsidR="00FF6E1B" w:rsidRPr="007710A6" w:rsidRDefault="00FF6E1B" w:rsidP="00FF6E1B">
            <w:pPr>
              <w:numPr>
                <w:ilvl w:val="0"/>
                <w:numId w:val="3"/>
              </w:numPr>
              <w:jc w:val="both"/>
            </w:pPr>
            <w:r w:rsidRPr="007710A6">
              <w:t>Временно неработающий</w:t>
            </w:r>
          </w:p>
          <w:p w:rsidR="00FF6E1B" w:rsidRPr="007710A6" w:rsidRDefault="00FF6E1B" w:rsidP="00FF6E1B">
            <w:pPr>
              <w:numPr>
                <w:ilvl w:val="0"/>
                <w:numId w:val="3"/>
              </w:numPr>
              <w:jc w:val="both"/>
            </w:pPr>
            <w:r w:rsidRPr="007710A6">
              <w:t>Другое (напишите)</w:t>
            </w:r>
          </w:p>
        </w:tc>
      </w:tr>
      <w:tr w:rsidR="00FF6E1B" w:rsidRPr="007710A6" w:rsidTr="00DF5503">
        <w:tc>
          <w:tcPr>
            <w:tcW w:w="600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7.</w:t>
            </w:r>
          </w:p>
        </w:tc>
        <w:tc>
          <w:tcPr>
            <w:tcW w:w="3761" w:type="dxa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 w:rsidRPr="007710A6">
              <w:t>Проблемы, возникающие при получении государственной услуги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F6E1B" w:rsidRPr="007710A6" w:rsidRDefault="00FF6E1B" w:rsidP="00DF5503">
            <w:pPr>
              <w:jc w:val="both"/>
            </w:pPr>
            <w:r>
              <w:t>Напишите ваш ответ</w:t>
            </w:r>
          </w:p>
        </w:tc>
      </w:tr>
    </w:tbl>
    <w:p w:rsidR="00FF6E1B" w:rsidRDefault="00FF6E1B" w:rsidP="00FF6E1B">
      <w:pPr>
        <w:jc w:val="both"/>
        <w:rPr>
          <w:sz w:val="28"/>
          <w:szCs w:val="28"/>
        </w:rPr>
      </w:pPr>
    </w:p>
    <w:sectPr w:rsidR="00FF6E1B" w:rsidSect="00FF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02A8"/>
    <w:multiLevelType w:val="hybridMultilevel"/>
    <w:tmpl w:val="15D2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E5A84"/>
    <w:multiLevelType w:val="hybridMultilevel"/>
    <w:tmpl w:val="85E08838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92510"/>
    <w:multiLevelType w:val="hybridMultilevel"/>
    <w:tmpl w:val="FB1C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6E1B"/>
    <w:rsid w:val="007175A9"/>
    <w:rsid w:val="00C26AB5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2023-01-24T06:19:00Z</dcterms:created>
  <dcterms:modified xsi:type="dcterms:W3CDTF">2023-01-24T06:20:00Z</dcterms:modified>
</cp:coreProperties>
</file>